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color w:val="auto"/>
        </w:rPr>
      </w:pPr>
      <w:r>
        <w:rPr>
          <w:rFonts w:hint="eastAsia" w:ascii="ＭＳ 明朝" w:hAnsi="ＭＳ 明朝"/>
          <w:color w:val="auto"/>
        </w:rPr>
        <w:t>様式第３号（第７条第２項関係）</w:t>
      </w:r>
    </w:p>
    <w:p>
      <w:pPr>
        <w:pStyle w:val="0"/>
        <w:spacing w:line="300" w:lineRule="exact"/>
        <w:jc w:val="left"/>
        <w:rPr>
          <w:rFonts w:hint="default" w:ascii="ＭＳ 明朝" w:hAnsi="ＭＳ 明朝"/>
          <w:color w:val="auto"/>
        </w:rPr>
      </w:pPr>
    </w:p>
    <w:p>
      <w:pPr>
        <w:pStyle w:val="0"/>
        <w:spacing w:line="300" w:lineRule="exact"/>
        <w:jc w:val="center"/>
        <w:rPr>
          <w:rFonts w:hint="default" w:ascii="ＭＳ 明朝" w:hAnsi="ＭＳ 明朝"/>
          <w:color w:val="auto"/>
          <w:sz w:val="28"/>
        </w:rPr>
      </w:pPr>
      <w:r>
        <w:rPr>
          <w:rFonts w:hint="eastAsia" w:ascii="ＭＳ 明朝" w:hAnsi="ＭＳ 明朝"/>
          <w:color w:val="auto"/>
          <w:sz w:val="28"/>
        </w:rPr>
        <w:t>誓約書兼同意書</w:t>
      </w:r>
    </w:p>
    <w:p>
      <w:pPr>
        <w:pStyle w:val="0"/>
        <w:spacing w:line="300" w:lineRule="exact"/>
        <w:jc w:val="left"/>
        <w:rPr>
          <w:rFonts w:hint="default" w:ascii="ＭＳ 明朝" w:hAnsi="ＭＳ 明朝"/>
          <w:color w:val="auto"/>
        </w:rPr>
      </w:pPr>
    </w:p>
    <w:p>
      <w:pPr>
        <w:pStyle w:val="0"/>
        <w:spacing w:line="300" w:lineRule="exact"/>
        <w:ind w:firstLine="210" w:firstLineChars="100"/>
        <w:jc w:val="left"/>
        <w:rPr>
          <w:rFonts w:hint="default" w:ascii="ＭＳ 明朝" w:hAnsi="ＭＳ 明朝"/>
          <w:color w:val="auto"/>
        </w:rPr>
      </w:pPr>
      <w:r>
        <w:rPr>
          <w:rFonts w:hint="eastAsia" w:ascii="ＭＳ 明朝" w:hAnsi="ＭＳ 明朝"/>
          <w:color w:val="auto"/>
        </w:rPr>
        <w:t>私は、令和７年度弘前市空き家・空き地利活用事業費補助金（以下「補助金」という。）の交付を申請するにあたり、弘前市補助金等交付規則（以下「規則」という。）及び令和７年度弘前市空き家・空き地利活用事業費補助金交付要綱（以下「要綱」という。）を遵守し、下記に掲げる補助事業者の区分に応じた要件を全て満たすことを誓約するとともに、この誓約内容について必要があるときは、市が調査することに同意します。</w:t>
      </w:r>
    </w:p>
    <w:p>
      <w:pPr>
        <w:pStyle w:val="0"/>
        <w:spacing w:line="300" w:lineRule="exact"/>
        <w:ind w:firstLine="210" w:firstLineChars="100"/>
        <w:jc w:val="left"/>
        <w:rPr>
          <w:rFonts w:hint="default" w:ascii="ＭＳ 明朝" w:hAnsi="ＭＳ 明朝"/>
          <w:color w:val="auto"/>
        </w:rPr>
      </w:pPr>
      <w:r>
        <w:rPr>
          <w:rFonts w:hint="eastAsia" w:ascii="ＭＳ 明朝" w:hAnsi="ＭＳ 明朝"/>
          <w:color w:val="auto"/>
        </w:rPr>
        <w:t>なお、規則第１６条の規定又は要綱第１３条第４項の規定により市長から補助金の全部又は一部について返還を求められた場合は、返還します。</w:t>
      </w:r>
    </w:p>
    <w:p>
      <w:pPr>
        <w:pStyle w:val="0"/>
        <w:spacing w:line="300" w:lineRule="exact"/>
        <w:ind w:firstLine="210" w:firstLineChars="100"/>
        <w:jc w:val="left"/>
        <w:rPr>
          <w:rFonts w:hint="default" w:ascii="ＭＳ 明朝" w:hAnsi="ＭＳ 明朝"/>
          <w:color w:val="auto"/>
        </w:rPr>
      </w:pPr>
    </w:p>
    <w:p>
      <w:pPr>
        <w:pStyle w:val="0"/>
        <w:spacing w:line="300" w:lineRule="exact"/>
        <w:ind w:left="420" w:leftChars="200" w:firstLine="210" w:firstLineChars="100"/>
        <w:jc w:val="center"/>
        <w:rPr>
          <w:rFonts w:hint="default" w:ascii="ＭＳ 明朝" w:hAnsi="ＭＳ 明朝"/>
          <w:color w:val="auto"/>
        </w:rPr>
      </w:pPr>
      <w:r>
        <w:rPr>
          <w:rFonts w:hint="eastAsia" w:ascii="ＭＳ 明朝" w:hAnsi="ＭＳ 明朝"/>
          <w:color w:val="auto"/>
        </w:rPr>
        <w:t>記</w:t>
      </w:r>
    </w:p>
    <w:p>
      <w:pPr>
        <w:pStyle w:val="0"/>
        <w:spacing w:line="300" w:lineRule="exact"/>
        <w:ind w:left="420" w:leftChars="100" w:hanging="210" w:hangingChars="100"/>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要綱第４条第１項第１号に該当する者</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補助対象物件は、補助金を申請する時点で空き家になってから９０日以上経過している空き家である。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）補助金の交付を受けた場合は、当該補助対象物件に３年以上居住する。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3) </w:t>
      </w:r>
      <w:r>
        <w:rPr>
          <w:rFonts w:hint="eastAsia" w:ascii="ＭＳ 明朝" w:hAnsi="ＭＳ 明朝"/>
          <w:color w:val="auto"/>
        </w:rPr>
        <w:t>申請者及び交付申請時現に同居している者（補助事業完了後に同居する予定の者を含み、子ども及び補助事業完了後に同居しない者を除く。以下同じ。）に令和６年度から補助金の交付申請時までに納期限が到来している、市に納付すべき市県民税、固定資産税・都市計画税、軽自動車税（種別割）及び国民健康保険料又は国民健康保険税（以下「市税等」という。）について滞納しているものが存在しない。</w:t>
      </w:r>
    </w:p>
    <w:p>
      <w:pPr>
        <w:pStyle w:val="0"/>
        <w:spacing w:line="240" w:lineRule="exact"/>
        <w:ind w:firstLine="315" w:firstLine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）補助対象物件の所有者の親族でない。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）補助事業を実施することにより自己又は親族が所有する住宅・土地が空き家又は空き地とならない。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(6)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(7) </w:t>
      </w:r>
      <w:r>
        <w:rPr>
          <w:rFonts w:hint="eastAsia" w:ascii="ＭＳ 明朝" w:hAnsi="ＭＳ 明朝" w:eastAsia="ＭＳ 明朝"/>
          <w:color w:val="auto"/>
          <w:sz w:val="21"/>
        </w:rPr>
        <w:t>本人又は同一の世帯に属する者が、暴力団員による不当な行為の防止等に関する法律（平成３年法律第７７号）第２条第６号に規定する暴力団員（以下「暴力団員」という。）でない。また、同条第２号に規定する暴力団（以下「暴力団」という。）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(8</w:t>
      </w:r>
      <w:r>
        <w:rPr>
          <w:rFonts w:hint="default" w:ascii="ＭＳ 明朝" w:hAnsi="ＭＳ 明朝"/>
          <w:color w:val="auto"/>
        </w:rPr>
        <w:t xml:space="preserve">) </w:t>
      </w:r>
      <w:r>
        <w:rPr>
          <w:rFonts w:hint="eastAsia" w:ascii="ＭＳ 明朝" w:hAnsi="ＭＳ 明朝"/>
          <w:color w:val="auto"/>
        </w:rPr>
        <w:t>補助金の交付を受けた場合は、補助事業が完了した日から６か月以内に居住する。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）規則第２０条本文の規定により、補助金の交付を受けた物件を市長の承認を受けないで、目的に反して使用し、譲渡し、交換し、又は貸付けに供さない。</w:t>
      </w:r>
    </w:p>
    <w:p>
      <w:pPr>
        <w:pStyle w:val="0"/>
        <w:spacing w:line="240" w:lineRule="exact"/>
        <w:ind w:left="420" w:leftChars="100" w:hanging="210" w:hangingChars="100"/>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要綱第４条第１項第２号に該当する者</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）補助金の交付を受けた場合は、当該補助対象物件に新築する住宅に３年以上居住する。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2) </w:t>
      </w:r>
      <w:r>
        <w:rPr>
          <w:rFonts w:hint="eastAsia" w:ascii="ＭＳ 明朝" w:hAnsi="ＭＳ 明朝"/>
          <w:color w:val="auto"/>
        </w:rPr>
        <w:t>申請者及び交付申請時現に同居している者に令和６年度から補助金の交付申請時までに納期限が到来している、市に納付すべき市税等について滞納しているものが存在しない。</w:t>
      </w:r>
    </w:p>
    <w:p>
      <w:pPr>
        <w:pStyle w:val="0"/>
        <w:spacing w:line="240" w:lineRule="exact"/>
        <w:ind w:firstLine="315" w:firstLine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）補助対象物件の所有者の親族でない。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）補助事業を実施することにより自己又は親族が所有する住宅・土地が空き家又は空き地とならない。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(5)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(6) </w:t>
      </w:r>
      <w:r>
        <w:rPr>
          <w:rFonts w:hint="eastAsia" w:ascii="ＭＳ 明朝" w:hAnsi="ＭＳ 明朝" w:eastAsia="ＭＳ 明朝"/>
          <w:color w:val="auto"/>
          <w:sz w:val="21"/>
        </w:rPr>
        <w:t>本人又は同一の世帯に属する者が、暴力団員でない。また、暴力団又は暴力団員と密接な関係にない。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(7</w:t>
      </w:r>
      <w:r>
        <w:rPr>
          <w:rFonts w:hint="default" w:ascii="ＭＳ 明朝" w:hAnsi="ＭＳ 明朝"/>
          <w:color w:val="auto"/>
        </w:rPr>
        <w:t xml:space="preserve">) </w:t>
      </w:r>
      <w:r>
        <w:rPr>
          <w:rFonts w:hint="eastAsia" w:ascii="ＭＳ 明朝" w:hAnsi="ＭＳ 明朝"/>
          <w:color w:val="auto"/>
        </w:rPr>
        <w:t>補助金の交付を受けた場合は、補助事業が完了した日から１年以内に住宅を新築し、居住する。建築基準法第６条第１項の規定による確認を受ける必要がある場合は、当該確認を受ける。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）規則第２０条本文の規定により、補助金の交付を受けた物件を市長の承認を受けないで、目的に反して使用し、譲渡し、交換し、又は貸付けに供さない。</w:t>
      </w:r>
    </w:p>
    <w:p>
      <w:pPr>
        <w:pStyle w:val="0"/>
        <w:spacing w:line="240" w:lineRule="exact"/>
        <w:ind w:left="420" w:leftChars="100" w:hanging="210" w:hangingChars="100"/>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要綱第４条第１項第３号に該当する者</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補助対象物件は、補助金を申請する時点で空き家になってから９０日以上経過している空き家である。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）補助金の交付を受けた場合は、当該補助対象物件に１年以上居住する。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）申請者及び交付申請時現に同居している者に令和６年度から補助金の交付申請時までに納期限が到来している、市に納付すべき市税等について滞納しているものが存在しない。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4) </w:t>
      </w:r>
      <w:r>
        <w:rPr>
          <w:rFonts w:hint="eastAsia" w:ascii="ＭＳ 明朝" w:hAnsi="ＭＳ 明朝"/>
          <w:color w:val="auto"/>
        </w:rPr>
        <w:t>補助対象物件の所有者又は賃貸人の親族でない。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補助事業を実施することにより自己又は親族が所有する住宅・土地が空き家又は空き地とならない。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(6)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(7) </w:t>
      </w:r>
      <w:r>
        <w:rPr>
          <w:rFonts w:hint="eastAsia" w:ascii="ＭＳ 明朝" w:hAnsi="ＭＳ 明朝" w:eastAsia="ＭＳ 明朝"/>
          <w:color w:val="auto"/>
          <w:sz w:val="21"/>
        </w:rPr>
        <w:t>本人又は同一の世帯に属する者が、暴力団員でない。また、暴力団又は暴力団員と密接な関係にない。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）規則第２０条本文の規定により、補助金の交付を受けた物件を市長の承認を受けないで、目的に反して使用し、譲渡し、交換し、又は貸付けに供さない。</w:t>
      </w:r>
    </w:p>
    <w:p>
      <w:pPr>
        <w:pStyle w:val="0"/>
        <w:spacing w:line="240" w:lineRule="exact"/>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要綱第４条第１項第４号に該当する者</w:t>
      </w:r>
    </w:p>
    <w:p>
      <w:pPr>
        <w:pStyle w:val="0"/>
        <w:spacing w:line="240" w:lineRule="exact"/>
        <w:ind w:left="630" w:leftChars="100" w:hanging="420" w:hangingChars="200"/>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補助対象物件は、補助金を申請する時点で空き家になってから９０日以上経過している空き家である。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2) </w:t>
      </w:r>
      <w:r>
        <w:rPr>
          <w:rFonts w:hint="eastAsia" w:ascii="ＭＳ 明朝" w:hAnsi="ＭＳ 明朝"/>
          <w:color w:val="auto"/>
        </w:rPr>
        <w:t>令和６年度から補助金の交付申請時までに納期限が到来している、市に納付すべき市税等について滞納していない。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 xml:space="preserve"> </w:t>
      </w:r>
      <w:r>
        <w:rPr>
          <w:rFonts w:hint="eastAsia" w:ascii="ＭＳ 明朝" w:hAnsi="ＭＳ 明朝"/>
          <w:color w:val="auto"/>
        </w:rPr>
        <w:t>補助対象物件解体後の土地を購入する者の親族ではない。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eastAsia="ＭＳ 明朝"/>
          <w:color w:val="auto"/>
          <w:sz w:val="21"/>
        </w:rPr>
        <w:t>本人又は同一の世帯に属する者が、暴力団員でない。また、暴力団又は暴力団員と密接な関係にない。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(6</w:t>
      </w:r>
      <w:r>
        <w:rPr>
          <w:rFonts w:hint="default" w:ascii="ＭＳ 明朝" w:hAnsi="ＭＳ 明朝"/>
          <w:color w:val="auto"/>
        </w:rPr>
        <w:t xml:space="preserve">) </w:t>
      </w:r>
      <w:r>
        <w:rPr>
          <w:rFonts w:hint="eastAsia" w:ascii="ＭＳ 明朝" w:hAnsi="ＭＳ 明朝"/>
          <w:color w:val="auto"/>
        </w:rPr>
        <w:t>申請者の他に補助対象物件の権利者（所有者、法定相続人、抵当権者等）が存在するときは、他の権利者から同意を得て補助事業を実施し、補助金の交付を受けること。また、他の権利者等との間で紛争が生じたときは、申請者が責任を持って解決すること。</w:t>
      </w:r>
    </w:p>
    <w:p>
      <w:pPr>
        <w:pStyle w:val="0"/>
        <w:spacing w:line="240" w:lineRule="exact"/>
        <w:ind w:left="630" w:leftChars="200" w:hanging="210" w:hangingChars="100"/>
        <w:jc w:val="left"/>
        <w:rPr>
          <w:rFonts w:hint="default" w:ascii="ＭＳ 明朝" w:hAnsi="ＭＳ 明朝"/>
          <w:color w:val="auto"/>
        </w:rPr>
      </w:pPr>
      <w:r>
        <w:rPr>
          <w:rFonts w:hint="default" w:ascii="ＭＳ 明朝" w:hAnsi="ＭＳ 明朝"/>
          <w:color w:val="auto"/>
        </w:rPr>
        <w:t>(</w:t>
      </w:r>
      <w:r>
        <w:rPr>
          <w:rFonts w:hint="eastAsia" w:ascii="ＭＳ 明朝" w:hAnsi="ＭＳ 明朝"/>
          <w:color w:val="auto"/>
        </w:rPr>
        <w:t>7</w:t>
      </w:r>
      <w:r>
        <w:rPr>
          <w:rFonts w:hint="default" w:ascii="ＭＳ 明朝" w:hAnsi="ＭＳ 明朝"/>
          <w:color w:val="auto"/>
        </w:rPr>
        <w:t xml:space="preserve">) </w:t>
      </w:r>
      <w:r>
        <w:rPr>
          <w:rFonts w:hint="eastAsia" w:ascii="ＭＳ 明朝" w:hAnsi="ＭＳ 明朝"/>
          <w:color w:val="auto"/>
        </w:rPr>
        <w:t>建設工事に係る資材の再資源化等に関する法律第１０条第１項の規定による届出が必要な場合は、当該届出をすること。</w:t>
      </w:r>
    </w:p>
    <w:p>
      <w:pPr>
        <w:pStyle w:val="0"/>
        <w:spacing w:line="240" w:lineRule="exact"/>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要綱第４条第１項第５号に該当する者</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補助対象物件は、補助金を申請する時点で空き家になってから９０日以上経過している空き家である。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2) </w:t>
      </w:r>
      <w:r>
        <w:rPr>
          <w:rFonts w:hint="eastAsia" w:ascii="ＭＳ 明朝" w:hAnsi="ＭＳ 明朝"/>
          <w:color w:val="auto"/>
        </w:rPr>
        <w:t>令和６年度から補助金の交付申請時までに納期限が到来している、市に納付すべき市税等について滞納していない。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3) </w:t>
      </w:r>
      <w:r>
        <w:rPr>
          <w:rFonts w:hint="eastAsia" w:ascii="ＭＳ 明朝" w:hAnsi="ＭＳ 明朝"/>
          <w:color w:val="auto"/>
        </w:rPr>
        <w:t>補助対象物件を購入する者又は補助対象物件の賃借人の親族ではない。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eastAsia="ＭＳ 明朝"/>
          <w:color w:val="auto"/>
          <w:sz w:val="21"/>
        </w:rPr>
        <w:t>本人又は同一の世帯に属する者が、暴力団員でない。また、暴力団又は暴力団員と密接な関係にない。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(6</w:t>
      </w:r>
      <w:r>
        <w:rPr>
          <w:rFonts w:hint="default" w:ascii="ＭＳ 明朝" w:hAnsi="ＭＳ 明朝"/>
          <w:color w:val="auto"/>
        </w:rPr>
        <w:t xml:space="preserve">) </w:t>
      </w:r>
      <w:r>
        <w:rPr>
          <w:rFonts w:hint="eastAsia" w:ascii="ＭＳ 明朝" w:hAnsi="ＭＳ 明朝"/>
          <w:color w:val="auto"/>
        </w:rPr>
        <w:t>申請者の他に補助対象物件の権利者（所有者、法定相続人、抵当権者等）が存在するときは、他の権利者から同意を得て補助事業を実施し、補助金の交付を受けること。また、他の権利者等との間で紛争が生じたときは、申請者が責任を持って解決すること。</w:t>
      </w:r>
    </w:p>
    <w:p>
      <w:pPr>
        <w:pStyle w:val="0"/>
        <w:spacing w:line="300" w:lineRule="exact"/>
        <w:ind w:left="630" w:leftChars="200" w:hanging="210" w:hangingChars="100"/>
        <w:jc w:val="left"/>
        <w:rPr>
          <w:rFonts w:hint="default" w:ascii="ＭＳ 明朝" w:hAnsi="ＭＳ 明朝"/>
          <w:color w:val="auto"/>
        </w:rPr>
      </w:pPr>
    </w:p>
    <w:p>
      <w:pPr>
        <w:pStyle w:val="0"/>
        <w:spacing w:line="300" w:lineRule="exact"/>
        <w:ind w:left="630" w:leftChars="200" w:hanging="210" w:hangingChars="100"/>
        <w:jc w:val="left"/>
        <w:rPr>
          <w:rFonts w:hint="default" w:ascii="ＭＳ 明朝" w:hAnsi="ＭＳ 明朝"/>
          <w:color w:val="auto"/>
        </w:rPr>
      </w:pPr>
    </w:p>
    <w:p>
      <w:pPr>
        <w:pStyle w:val="0"/>
        <w:spacing w:line="300" w:lineRule="exact"/>
        <w:ind w:firstLine="210" w:firstLineChars="100"/>
        <w:jc w:val="left"/>
        <w:rPr>
          <w:rFonts w:hint="default" w:ascii="ＭＳ 明朝" w:hAnsi="ＭＳ 明朝"/>
          <w:color w:val="auto"/>
        </w:rPr>
      </w:pPr>
      <w:r>
        <w:rPr>
          <w:rFonts w:hint="eastAsia" w:ascii="ＭＳ 明朝" w:hAnsi="ＭＳ 明朝"/>
          <w:color w:val="auto"/>
        </w:rPr>
        <w:t>令和　　年　　月　　日</w:t>
      </w:r>
    </w:p>
    <w:p>
      <w:pPr>
        <w:pStyle w:val="0"/>
        <w:spacing w:line="300" w:lineRule="exact"/>
        <w:ind w:firstLine="210" w:firstLineChars="100"/>
        <w:jc w:val="left"/>
        <w:rPr>
          <w:rFonts w:hint="default" w:ascii="ＭＳ 明朝" w:hAnsi="ＭＳ 明朝"/>
          <w:color w:val="auto"/>
        </w:rPr>
      </w:pPr>
    </w:p>
    <w:p>
      <w:pPr>
        <w:pStyle w:val="0"/>
        <w:spacing w:line="300" w:lineRule="exact"/>
        <w:ind w:firstLine="840" w:firstLineChars="400"/>
        <w:jc w:val="left"/>
        <w:rPr>
          <w:rFonts w:hint="default" w:ascii="ＭＳ 明朝" w:hAnsi="ＭＳ 明朝"/>
          <w:color w:val="auto"/>
        </w:rPr>
      </w:pPr>
      <w:r>
        <w:rPr>
          <w:rFonts w:hint="eastAsia" w:ascii="ＭＳ 明朝" w:hAnsi="ＭＳ 明朝"/>
          <w:color w:val="auto"/>
        </w:rPr>
        <w:t>弘前市長　様</w:t>
      </w:r>
    </w:p>
    <w:p>
      <w:pPr>
        <w:pStyle w:val="0"/>
        <w:spacing w:line="300" w:lineRule="exact"/>
        <w:ind w:firstLine="4410" w:firstLineChars="2100"/>
        <w:jc w:val="left"/>
        <w:rPr>
          <w:rFonts w:hint="default" w:ascii="ＭＳ 明朝" w:hAnsi="ＭＳ 明朝"/>
          <w:color w:val="auto"/>
        </w:rPr>
      </w:pPr>
      <w:r>
        <w:rPr>
          <w:rFonts w:hint="eastAsia" w:ascii="ＭＳ 明朝" w:hAnsi="ＭＳ 明朝"/>
          <w:color w:val="auto"/>
        </w:rPr>
        <w:t>申請者</w:t>
      </w:r>
    </w:p>
    <w:p>
      <w:pPr>
        <w:pStyle w:val="0"/>
        <w:spacing w:line="300" w:lineRule="exact"/>
        <w:ind w:firstLine="4410" w:firstLineChars="2100"/>
        <w:rPr>
          <w:rFonts w:hint="default" w:ascii="ＭＳ 明朝" w:hAnsi="ＭＳ 明朝"/>
          <w:color w:val="auto"/>
        </w:rPr>
      </w:pPr>
      <w:r>
        <w:rPr>
          <w:rFonts w:hint="eastAsia" w:ascii="ＭＳ 明朝" w:hAnsi="ＭＳ 明朝"/>
          <w:color w:val="auto"/>
        </w:rPr>
        <w:t>住　所　　　　　　　　　　　　　　　　</w:t>
      </w:r>
    </w:p>
    <w:p>
      <w:pPr>
        <w:pStyle w:val="0"/>
        <w:spacing w:line="300" w:lineRule="exact"/>
        <w:ind w:firstLine="4410" w:firstLineChars="2100"/>
        <w:rPr>
          <w:rFonts w:hint="default" w:ascii="ＭＳ 明朝" w:hAnsi="ＭＳ 明朝"/>
          <w:color w:val="auto"/>
        </w:rPr>
      </w:pPr>
      <w:r>
        <w:rPr>
          <w:rFonts w:hint="eastAsia" w:ascii="ＭＳ 明朝" w:hAnsi="ＭＳ 明朝"/>
          <w:color w:val="auto"/>
        </w:rPr>
        <w:t>氏　名</w:t>
      </w:r>
      <w:r>
        <w:rPr>
          <w:rFonts w:hint="default" w:ascii="ＭＳ 明朝" w:hAnsi="ＭＳ 明朝"/>
          <w:color w:val="auto"/>
        </w:rPr>
        <w:t xml:space="preserve">                         </w:t>
      </w:r>
      <w:r>
        <w:rPr>
          <w:rFonts w:hint="eastAsia" w:ascii="ＭＳ 明朝" w:hAnsi="ＭＳ 明朝"/>
          <w:color w:val="auto"/>
        </w:rPr>
        <w:t>　　　　　</w:t>
      </w:r>
    </w:p>
    <w:p>
      <w:pPr>
        <w:pStyle w:val="0"/>
        <w:spacing w:line="300" w:lineRule="exact"/>
        <w:ind w:firstLine="420" w:firstLineChars="200"/>
        <w:jc w:val="left"/>
        <w:rPr>
          <w:rFonts w:hint="default" w:ascii="ＭＳ 明朝" w:hAnsi="ＭＳ 明朝"/>
          <w:color w:val="auto"/>
        </w:rPr>
      </w:pPr>
    </w:p>
    <w:p>
      <w:pPr>
        <w:pStyle w:val="0"/>
        <w:spacing w:line="300" w:lineRule="exact"/>
        <w:ind w:firstLine="420" w:firstLineChars="200"/>
        <w:jc w:val="left"/>
        <w:rPr>
          <w:rFonts w:hint="default" w:ascii="ＭＳ 明朝" w:hAnsi="ＭＳ 明朝"/>
          <w:color w:val="auto"/>
        </w:rPr>
      </w:pPr>
      <w:r>
        <w:rPr>
          <w:rFonts w:hint="eastAsia" w:ascii="ＭＳ 明朝" w:hAnsi="ＭＳ 明朝"/>
          <w:color w:val="auto"/>
        </w:rPr>
        <w:t>備考</w:t>
      </w:r>
    </w:p>
    <w:p>
      <w:pPr>
        <w:pStyle w:val="0"/>
        <w:spacing w:line="300" w:lineRule="exact"/>
        <w:ind w:firstLine="630" w:firstLineChars="300"/>
        <w:jc w:val="left"/>
        <w:rPr>
          <w:rFonts w:hint="default" w:ascii="ＭＳ 明朝" w:hAnsi="ＭＳ 明朝"/>
          <w:color w:val="auto"/>
        </w:rPr>
      </w:pPr>
      <w:r>
        <w:rPr>
          <w:rFonts w:hint="eastAsia" w:ascii="ＭＳ 明朝" w:hAnsi="ＭＳ 明朝"/>
          <w:color w:val="auto"/>
        </w:rPr>
        <w:t>１　</w:t>
      </w:r>
      <w:r>
        <w:rPr>
          <w:rFonts w:hint="eastAsia" w:asciiTheme="minorEastAsia" w:hAnsiTheme="minorEastAsia" w:eastAsiaTheme="minorEastAsia"/>
          <w:color w:val="auto"/>
        </w:rPr>
        <w:t>氏名は署名してください。なお、本人が手書きしない場合は、記名押印してください。</w:t>
      </w:r>
    </w:p>
    <w:p>
      <w:pPr>
        <w:pStyle w:val="0"/>
        <w:spacing w:line="300" w:lineRule="exact"/>
        <w:ind w:right="180" w:firstLine="630" w:firstLineChars="300"/>
        <w:jc w:val="left"/>
        <w:rPr>
          <w:rFonts w:hint="default" w:ascii="ＭＳ 明朝" w:hAnsi="ＭＳ 明朝"/>
          <w:color w:val="auto"/>
          <w:sz w:val="18"/>
        </w:rPr>
      </w:pPr>
      <w:r>
        <w:rPr>
          <w:rFonts w:hint="eastAsia" w:ascii="ＭＳ 明朝" w:hAnsi="ＭＳ 明朝"/>
          <w:color w:val="auto"/>
        </w:rPr>
        <w:t>２　上記に掲げる添付書類以外の書類の提出を求めることがあります。</w:t>
      </w:r>
    </w:p>
    <w:p>
      <w:pPr>
        <w:pStyle w:val="0"/>
        <w:spacing w:line="300" w:lineRule="exact"/>
        <w:jc w:val="right"/>
        <w:rPr>
          <w:rFonts w:hint="default" w:ascii="ＭＳ 明朝" w:hAnsi="ＭＳ 明朝"/>
          <w:color w:val="auto"/>
        </w:rPr>
      </w:pPr>
      <w:r>
        <w:rPr>
          <w:rFonts w:hint="eastAsia" w:ascii="ＭＳ 明朝" w:hAnsi="ＭＳ 明朝"/>
          <w:color w:val="auto"/>
        </w:rPr>
        <w:t>　</w:t>
      </w:r>
    </w:p>
    <w:p>
      <w:pPr>
        <w:pStyle w:val="0"/>
        <w:spacing w:line="300" w:lineRule="exact"/>
        <w:jc w:val="right"/>
        <w:rPr>
          <w:rFonts w:hint="default" w:ascii="ＭＳ 明朝" w:hAnsi="ＭＳ 明朝"/>
          <w:color w:val="auto"/>
        </w:rPr>
      </w:pPr>
      <w:r>
        <w:rPr>
          <w:rFonts w:hint="eastAsia" w:ascii="ＭＳ 明朝" w:hAnsi="ＭＳ 明朝"/>
          <w:color w:val="auto"/>
        </w:rPr>
        <w:t>担当及び提出先：建設部建築指導課　</w:t>
      </w:r>
      <w:bookmarkStart w:id="0" w:name="_GoBack"/>
      <w:bookmarkEnd w:id="0"/>
      <w:r>
        <w:rPr>
          <w:rFonts w:hint="eastAsia" w:ascii="ＭＳ 明朝" w:hAnsi="ＭＳ 明朝"/>
          <w:color w:val="auto"/>
        </w:rPr>
        <w:t>　電話：４０－０５２２</w:t>
      </w:r>
    </w:p>
    <w:sectPr>
      <w:footerReference r:id="rId5" w:type="default"/>
      <w:pgSz w:w="11906" w:h="16838"/>
      <w:pgMar w:top="851" w:right="1077" w:bottom="567" w:left="1077"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72991025"/>
      <w:docPartObj>
        <w:docPartGallery w:val="Page Numbers (Bottom of Page)"/>
        <w:docPartUnique/>
      </w:docPartObj>
    </w:sdtPr>
    <w:sdtEndPr>
      <w:rPr>
        <w:rFonts w:hint="default"/>
      </w:rPr>
    </w:sdtEndPr>
    <w:sdtContent>
      <w:sdt>
        <w:sdtPr>
          <w:rPr>
            <w:rFonts w:hint="default"/>
          </w:rPr>
          <w:id w:val="-1769616900"/>
          <w:docPartObj>
            <w:docPartGallery w:val="Page Numbers (Top of Page)"/>
            <w:docPartUnique/>
          </w:docPartObj>
        </w:sdtPr>
        <w:sdtEndPr>
          <w:rPr>
            <w:rFonts w:hint="default"/>
          </w:rPr>
        </w:sdtEndPr>
        <w:sdtContent>
          <w:p>
            <w:pPr>
              <w:pStyle w:val="17"/>
              <w:jc w:val="right"/>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2</w:t>
            </w:r>
            <w:r>
              <w:rPr>
                <w:rFonts w:hint="eastAsia"/>
              </w:rPr>
              <w:fldChar w:fldCharType="end"/>
            </w:r>
          </w:p>
        </w:sdtContent>
      </w:sdt>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color w:val="000000"/>
      <w:kern w:val="0"/>
    </w:rPr>
  </w:style>
  <w:style w:type="character" w:styleId="19" w:customStyle="1">
    <w:name w:val="記 (文字)"/>
    <w:basedOn w:val="10"/>
    <w:next w:val="19"/>
    <w:link w:val="20"/>
    <w:uiPriority w:val="0"/>
    <w:rPr>
      <w:rFonts w:ascii="Century" w:hAnsi="Century" w:eastAsia="ＭＳ 明朝"/>
    </w:rPr>
  </w:style>
  <w:style w:type="paragraph" w:styleId="20">
    <w:name w:val="Note Heading"/>
    <w:basedOn w:val="0"/>
    <w:next w:val="0"/>
    <w:link w:val="19"/>
    <w:uiPriority w:val="0"/>
    <w:pPr>
      <w:overflowPunct w:val="1"/>
      <w:adjustRightInd w:val="1"/>
      <w:jc w:val="center"/>
      <w:textAlignment w:val="auto"/>
    </w:pPr>
    <w:rPr>
      <w:rFonts w:ascii="Century" w:hAnsi="Century"/>
      <w:color w:val="auto"/>
      <w:kern w:val="2"/>
    </w:rPr>
  </w:style>
  <w:style w:type="character" w:styleId="21" w:customStyle="1">
    <w:name w:val="結語 (文字)"/>
    <w:basedOn w:val="10"/>
    <w:next w:val="21"/>
    <w:link w:val="22"/>
    <w:uiPriority w:val="0"/>
    <w:rPr>
      <w:rFonts w:ascii="Century" w:hAnsi="Century" w:eastAsia="ＭＳ 明朝"/>
    </w:rPr>
  </w:style>
  <w:style w:type="paragraph" w:styleId="22">
    <w:name w:val="Closing"/>
    <w:basedOn w:val="0"/>
    <w:next w:val="22"/>
    <w:link w:val="21"/>
    <w:uiPriority w:val="0"/>
    <w:pPr>
      <w:overflowPunct w:val="1"/>
      <w:adjustRightInd w:val="1"/>
      <w:jc w:val="right"/>
      <w:textAlignment w:val="auto"/>
    </w:pPr>
    <w:rPr>
      <w:rFonts w:ascii="Century" w:hAnsi="Century"/>
      <w:color w:val="auto"/>
      <w:kern w:val="2"/>
    </w:rPr>
  </w:style>
  <w:style w:type="paragraph" w:styleId="23">
    <w:name w:val="List Paragraph"/>
    <w:basedOn w:val="0"/>
    <w:next w:val="23"/>
    <w:link w:val="0"/>
    <w:uiPriority w:val="0"/>
    <w:qFormat/>
    <w:pPr>
      <w:overflowPunct w:val="1"/>
      <w:adjustRightInd w:val="1"/>
      <w:ind w:left="840" w:leftChars="400"/>
      <w:textAlignment w:val="auto"/>
    </w:pPr>
    <w:rPr>
      <w:rFonts w:ascii="Century" w:hAnsi="Century"/>
      <w:color w:val="auto"/>
      <w:kern w:val="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630</TotalTime>
  <Pages>2</Pages>
  <Words>38</Words>
  <Characters>2676</Characters>
  <Application>JUST Note</Application>
  <Lines>105</Lines>
  <Paragraphs>58</Paragraphs>
  <Company/>
  <CharactersWithSpaces>2773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2025-04-21T06:49:19Z</cp:lastPrinted>
  <dcterms:created xsi:type="dcterms:W3CDTF">2018-04-06T05:24:00Z</dcterms:created>
  <dcterms:modified xsi:type="dcterms:W3CDTF">2025-04-30T03:59:59Z</dcterms:modified>
  <cp:revision>121</cp:revision>
</cp:coreProperties>
</file>